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2D435" w14:textId="77777777" w:rsidR="004D5C46" w:rsidRPr="004D5C46" w:rsidRDefault="00F64BCF" w:rsidP="00707186">
      <w:pPr>
        <w:widowControl/>
        <w:rPr>
          <w:rFonts w:ascii="Arial" w:hAnsi="Arial"/>
        </w:rPr>
      </w:pPr>
      <w:r>
        <w:rPr>
          <w:rFonts w:ascii="Arial" w:hAnsi="Arial"/>
          <w:noProof/>
          <w:lang w:val="en-CA" w:eastAsia="en-CA"/>
        </w:rPr>
        <mc:AlternateContent>
          <mc:Choice Requires="wps">
            <w:drawing>
              <wp:inline distT="0" distB="0" distL="0" distR="0" wp14:anchorId="4B5EC1F5" wp14:editId="350B83EC">
                <wp:extent cx="5463540" cy="2558110"/>
                <wp:effectExtent l="0" t="0" r="22860" b="13970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3540" cy="25581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FE4DF" w14:textId="77777777" w:rsidR="004D5C46" w:rsidRPr="001A3D62" w:rsidRDefault="00F64BCF" w:rsidP="004D5C46">
                            <w:pP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bCs/>
                                <w:sz w:val="18"/>
                                <w:szCs w:val="18"/>
                                <w:lang w:val="fr-CA"/>
                              </w:rPr>
                              <w:t>Modèle de lettre E2-2</w:t>
                            </w:r>
                          </w:p>
                          <w:p w14:paraId="5A8C29DC" w14:textId="4BC63E6C" w:rsidR="004D5C46" w:rsidRPr="001A3D62" w:rsidRDefault="00F64BCF" w:rsidP="00051DD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>Avis à l’auteur de la demande – Atteinte possible à des intérêts commerciaux</w:t>
                            </w:r>
                            <w:r w:rsidR="00320D12">
                              <w:rPr>
                                <w:rFonts w:ascii="Arial" w:eastAsia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>[paragraphe 33(4)]</w:t>
                            </w:r>
                          </w:p>
                          <w:p w14:paraId="4E2EB7A9" w14:textId="77777777" w:rsidR="00F158C2" w:rsidRPr="001A3D62" w:rsidRDefault="00F158C2" w:rsidP="004D5C4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</w:p>
                          <w:p w14:paraId="7148A6F5" w14:textId="77777777" w:rsidR="004D5C46" w:rsidRPr="001A3D62" w:rsidRDefault="00F64BCF" w:rsidP="004D5C4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Le présent modèle est destiné à aider les organismes publics à rédiger la correspondance conformément à la Loi sur l’accès à l’information et la protection de la vie privée. Pour personnaliser ce modèle, veuillez suivre les instructions ci-dessous.</w:t>
                            </w:r>
                          </w:p>
                          <w:p w14:paraId="0B39F9AC" w14:textId="77777777" w:rsidR="00F158C2" w:rsidRPr="001A3D62" w:rsidRDefault="00F158C2" w:rsidP="004D5C4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</w:p>
                          <w:p w14:paraId="4A2BE7EB" w14:textId="77777777" w:rsidR="00F158C2" w:rsidRPr="001A3D62" w:rsidRDefault="00F64BCF" w:rsidP="004D5C4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Instructions</w:t>
                            </w:r>
                          </w:p>
                          <w:p w14:paraId="116CF133" w14:textId="77777777" w:rsidR="004D5C46" w:rsidRPr="001A3D62" w:rsidRDefault="00F64BCF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Remplacez le texte surligné en jaune et en italique par les renseignements appropriés.</w:t>
                            </w:r>
                          </w:p>
                          <w:p w14:paraId="1B6DE84D" w14:textId="674AB903" w:rsidR="00F158C2" w:rsidRPr="001A3D62" w:rsidRDefault="00F64BCF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La présente lettre doit être signée par le responsable de l’organisme public ou l’agent d’accès à l’information et de protection de la vie privée délégué par celui-ci. La signature et la ligne de signature au bas de la lettre doivent être adaptées en conséquence.</w:t>
                            </w:r>
                          </w:p>
                          <w:p w14:paraId="6275A358" w14:textId="37CEC81E" w:rsidR="00F158C2" w:rsidRPr="001A3D62" w:rsidRDefault="00F64BCF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Lisez attentivement l’ensemble du contenu de la lettre et apportez toute modification supplémentaire au besoin.</w:t>
                            </w:r>
                          </w:p>
                          <w:p w14:paraId="56084AD9" w14:textId="0FC1EB5F" w:rsidR="00361F2F" w:rsidRPr="001A3D62" w:rsidRDefault="00FF0E60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Supprimez toutes les parties surlignées en jaune du modèle, y compris la présente boîte d’instructions</w:t>
                            </w:r>
                            <w:r w:rsidR="00F64BCF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.</w:t>
                            </w:r>
                          </w:p>
                          <w:p w14:paraId="172C458B" w14:textId="77777777" w:rsidR="00361F2F" w:rsidRPr="001A3D62" w:rsidRDefault="00F64BCF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Copiez le texte sur le papier à en-tête de votre organisme public.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shapetype w14:anchorId="4B5EC1F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30.2pt;height:20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" fillcolor="yellow">
                <v:textbox>
                  <w:txbxContent>
                    <w:p w14:paraId="78CFE4DF" w14:textId="77777777" w:rsidR="004D5C46" w:rsidRPr="001A3D62" w:rsidRDefault="00F64BCF" w:rsidP="004D5C46">
                      <w:pPr>
                        <w:rPr>
                          <w:rFonts w:ascii="Arial" w:hAnsi="Arial"/>
                          <w:b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rFonts w:ascii="Arial" w:eastAsia="Arial" w:hAnsi="Arial"/>
                          <w:b/>
                          <w:bCs/>
                          <w:sz w:val="18"/>
                          <w:szCs w:val="18"/>
                          <w:lang w:val="fr-CA"/>
                        </w:rPr>
                        <w:t>Modèle de lettre E2-2</w:t>
                      </w:r>
                    </w:p>
                    <w:p w14:paraId="5A8C29DC" w14:textId="4BC63E6C" w:rsidR="004D5C46" w:rsidRPr="001A3D62" w:rsidRDefault="00F64BCF" w:rsidP="00051DD0">
                      <w:pPr>
                        <w:jc w:val="center"/>
                        <w:rPr>
                          <w:rFonts w:ascii="Arial" w:hAnsi="Arial"/>
                          <w:b/>
                          <w:szCs w:val="24"/>
                          <w:lang w:val="en-CA"/>
                        </w:rPr>
                      </w:pPr>
                      <w:r>
                        <w:rPr>
                          <w:rFonts w:ascii="Arial" w:eastAsia="Arial" w:hAnsi="Arial"/>
                          <w:b/>
                          <w:bCs/>
                          <w:szCs w:val="24"/>
                          <w:lang w:val="fr-CA"/>
                        </w:rPr>
                        <w:t>Avis à l’auteur de la demande – Atteinte possible à des intérêts commerciaux</w:t>
                      </w:r>
                      <w:r w:rsidR="00320D12">
                        <w:rPr>
                          <w:rFonts w:ascii="Arial" w:eastAsia="Arial" w:hAnsi="Arial"/>
                          <w:b/>
                          <w:bCs/>
                          <w:szCs w:val="24"/>
                          <w:lang w:val="fr-CA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b/>
                          <w:bCs/>
                          <w:szCs w:val="24"/>
                          <w:lang w:val="fr-CA"/>
                        </w:rPr>
                        <w:t>[paragraphe 33(4)]</w:t>
                      </w:r>
                    </w:p>
                    <w:p w14:paraId="4E2EB7A9" w14:textId="77777777" w:rsidR="00F158C2" w:rsidRPr="001A3D62" w:rsidRDefault="00F158C2" w:rsidP="004D5C4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</w:p>
                    <w:p w14:paraId="7148A6F5" w14:textId="77777777" w:rsidR="004D5C46" w:rsidRPr="001A3D62" w:rsidRDefault="00F64BCF" w:rsidP="004D5C4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Le présent modèle est destiné à aider les organismes publics à rédiger la correspondance conformément à la Loi sur l’accès à l’information et la protection de la vie privée. Pour personnaliser ce modèle, veuillez suivre les instructions ci-dessous.</w:t>
                      </w:r>
                    </w:p>
                    <w:p w14:paraId="0B39F9AC" w14:textId="77777777" w:rsidR="00F158C2" w:rsidRPr="001A3D62" w:rsidRDefault="00F158C2" w:rsidP="004D5C4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</w:p>
                    <w:p w14:paraId="4A2BE7EB" w14:textId="77777777" w:rsidR="00F158C2" w:rsidRPr="001A3D62" w:rsidRDefault="00F64BCF" w:rsidP="004D5C4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Instructions</w:t>
                      </w:r>
                    </w:p>
                    <w:p w14:paraId="116CF133" w14:textId="77777777" w:rsidR="004D5C46" w:rsidRPr="001A3D62" w:rsidRDefault="00F64BCF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Remplacez le texte surligné en jaune et en italique par les renseignements appropriés.</w:t>
                      </w:r>
                    </w:p>
                    <w:p w14:paraId="1B6DE84D" w14:textId="674AB903" w:rsidR="00F158C2" w:rsidRPr="001A3D62" w:rsidRDefault="00F64BCF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La présente lettre doit être signée par le responsable de l’organisme public ou l’agent d’accès à l’information et de protection de la vie privée délégué par celui-ci. La signature et la ligne de signature au bas de la lettre doivent être adaptées en conséquence.</w:t>
                      </w:r>
                    </w:p>
                    <w:p w14:paraId="6275A358" w14:textId="37CEC81E" w:rsidR="00F158C2" w:rsidRPr="001A3D62" w:rsidRDefault="00F64BCF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Lisez attentivement l’ensemble du contenu de la lettre et apportez toute modification supplémentaire au besoin.</w:t>
                      </w:r>
                    </w:p>
                    <w:p w14:paraId="56084AD9" w14:textId="0FC1EB5F" w:rsidR="00361F2F" w:rsidRPr="001A3D62" w:rsidRDefault="00FF0E60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Supprimez toutes les parties surlignées en jaune du modèle, y compris la présente boîte d’instructions</w:t>
                      </w:r>
                      <w:r w:rsidR="00F64BCF"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.</w:t>
                      </w:r>
                    </w:p>
                    <w:p w14:paraId="172C458B" w14:textId="77777777" w:rsidR="00361F2F" w:rsidRPr="001A3D62" w:rsidRDefault="00F64BCF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Copiez le texte sur le papier à en-tête de votre organisme public.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1D3BFCE" w14:textId="77777777" w:rsidR="004D5C46" w:rsidRDefault="004D5C46" w:rsidP="00707186">
      <w:pPr>
        <w:widowControl/>
        <w:rPr>
          <w:rFonts w:ascii="Arial" w:hAnsi="Arial"/>
        </w:rPr>
      </w:pPr>
    </w:p>
    <w:p w14:paraId="137237C7" w14:textId="77777777" w:rsidR="0032053C" w:rsidRDefault="0032053C" w:rsidP="00707186">
      <w:pPr>
        <w:widowControl/>
        <w:rPr>
          <w:rFonts w:ascii="Arial" w:hAnsi="Arial"/>
          <w:i/>
          <w:sz w:val="22"/>
        </w:rPr>
      </w:pPr>
    </w:p>
    <w:p w14:paraId="1FD27D06" w14:textId="78221C40" w:rsidR="00065536" w:rsidRDefault="00F64BCF" w:rsidP="00707186">
      <w:pPr>
        <w:widowControl/>
        <w:jc w:val="right"/>
        <w:rPr>
          <w:rFonts w:ascii="Arial" w:eastAsia="Arial" w:hAnsi="Arial"/>
          <w:i/>
          <w:iCs/>
          <w:sz w:val="22"/>
          <w:szCs w:val="22"/>
          <w:lang w:val="fr-CA"/>
        </w:rPr>
      </w:pP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[Date]</w:t>
      </w:r>
    </w:p>
    <w:p w14:paraId="4FA2CC4B" w14:textId="77777777" w:rsidR="00040C18" w:rsidRDefault="00040C18" w:rsidP="00707186">
      <w:pPr>
        <w:widowControl/>
        <w:jc w:val="right"/>
        <w:rPr>
          <w:rFonts w:ascii="Arial" w:hAnsi="Arial"/>
          <w:i/>
          <w:sz w:val="22"/>
        </w:rPr>
      </w:pPr>
    </w:p>
    <w:p w14:paraId="69131DB4" w14:textId="7DF013E1" w:rsidR="0000521C" w:rsidRDefault="00F64BCF" w:rsidP="00707186">
      <w:pPr>
        <w:widowControl/>
        <w:rPr>
          <w:rFonts w:ascii="Arial" w:hAnsi="Arial"/>
          <w:sz w:val="22"/>
        </w:rPr>
      </w:pP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[Nom et adresse de l’auteur de la demande]</w:t>
      </w:r>
    </w:p>
    <w:p w14:paraId="1D676A05" w14:textId="77777777" w:rsidR="0000521C" w:rsidRDefault="0000521C" w:rsidP="00707186">
      <w:pPr>
        <w:widowControl/>
        <w:rPr>
          <w:rFonts w:ascii="Arial" w:hAnsi="Arial"/>
          <w:sz w:val="22"/>
        </w:rPr>
      </w:pPr>
    </w:p>
    <w:p w14:paraId="50BAC610" w14:textId="045CBD54" w:rsidR="00E247AD" w:rsidRDefault="00F64BCF" w:rsidP="00707186">
      <w:pPr>
        <w:widowControl/>
        <w:ind w:left="720" w:hanging="720"/>
        <w:rPr>
          <w:rFonts w:ascii="Arial" w:hAnsi="Arial"/>
          <w:snapToGrid/>
          <w:sz w:val="22"/>
        </w:rPr>
      </w:pPr>
      <w:r>
        <w:rPr>
          <w:rFonts w:ascii="Arial" w:eastAsia="Arial" w:hAnsi="Arial"/>
          <w:sz w:val="22"/>
          <w:szCs w:val="22"/>
          <w:lang w:val="fr-CA"/>
        </w:rPr>
        <w:t>Objet :</w:t>
      </w:r>
      <w:r>
        <w:rPr>
          <w:rFonts w:ascii="Arial" w:eastAsia="Arial" w:hAnsi="Arial"/>
          <w:sz w:val="22"/>
          <w:szCs w:val="22"/>
          <w:lang w:val="fr-CA"/>
        </w:rPr>
        <w:tab/>
      </w:r>
      <w:r w:rsidR="00BA3624">
        <w:rPr>
          <w:rFonts w:ascii="Arial" w:eastAsia="Arial" w:hAnsi="Arial"/>
          <w:sz w:val="22"/>
          <w:szCs w:val="22"/>
          <w:lang w:val="fr-CA"/>
        </w:rPr>
        <w:t>D</w:t>
      </w:r>
      <w:r>
        <w:rPr>
          <w:rFonts w:ascii="Arial" w:eastAsia="Arial" w:hAnsi="Arial"/>
          <w:sz w:val="22"/>
          <w:szCs w:val="22"/>
          <w:lang w:val="fr-CA"/>
        </w:rPr>
        <w:t xml:space="preserve">emande de communication de renseignements présentée en vertu de la partie 2 de la Loi sur l’accès à l’information et la protection de la vie privée : </w:t>
      </w:r>
      <w:r w:rsidR="00575733">
        <w:rPr>
          <w:rFonts w:ascii="Arial" w:eastAsia="Arial" w:hAnsi="Arial"/>
          <w:sz w:val="22"/>
          <w:szCs w:val="22"/>
          <w:lang w:val="fr-CA"/>
        </w:rPr>
        <w:t>n</w:t>
      </w:r>
      <w:r>
        <w:rPr>
          <w:rFonts w:ascii="Arial" w:eastAsia="Arial" w:hAnsi="Arial"/>
          <w:sz w:val="22"/>
          <w:szCs w:val="22"/>
          <w:lang w:val="fr-CA"/>
        </w:rPr>
        <w:t>uméro de dossier</w:t>
      </w:r>
      <w:r w:rsidR="00575733">
        <w:rPr>
          <w:rFonts w:ascii="Arial" w:eastAsia="Arial" w:hAnsi="Arial"/>
          <w:sz w:val="22"/>
          <w:szCs w:val="22"/>
          <w:lang w:val="fr-CA"/>
        </w:rPr>
        <w:t> 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[####]</w:t>
      </w:r>
    </w:p>
    <w:p w14:paraId="284D23C3" w14:textId="77777777" w:rsidR="0000521C" w:rsidRDefault="0000521C" w:rsidP="00707186">
      <w:pPr>
        <w:widowControl/>
        <w:tabs>
          <w:tab w:val="left" w:pos="-1440"/>
        </w:tabs>
        <w:ind w:left="720" w:hanging="720"/>
        <w:rPr>
          <w:rFonts w:ascii="Arial" w:hAnsi="Arial"/>
          <w:i/>
          <w:sz w:val="22"/>
        </w:rPr>
      </w:pPr>
    </w:p>
    <w:p w14:paraId="7E6EDF57" w14:textId="77777777" w:rsidR="00B838BB" w:rsidRDefault="00B838BB" w:rsidP="00707186">
      <w:pPr>
        <w:widowControl/>
        <w:rPr>
          <w:rFonts w:ascii="Arial" w:eastAsia="Arial" w:hAnsi="Arial"/>
          <w:sz w:val="22"/>
          <w:szCs w:val="22"/>
          <w:lang w:val="fr-CA"/>
        </w:rPr>
      </w:pPr>
      <w:r>
        <w:rPr>
          <w:rFonts w:ascii="Arial" w:eastAsia="Arial" w:hAnsi="Arial"/>
          <w:sz w:val="22"/>
          <w:szCs w:val="22"/>
          <w:lang w:val="fr-CA"/>
        </w:rPr>
        <w:t>Bonjour,</w:t>
      </w:r>
    </w:p>
    <w:p w14:paraId="52B286D8" w14:textId="77777777" w:rsidR="00B838BB" w:rsidRDefault="00B838BB" w:rsidP="00707186">
      <w:pPr>
        <w:widowControl/>
        <w:rPr>
          <w:rFonts w:ascii="Arial" w:eastAsia="Arial" w:hAnsi="Arial"/>
          <w:sz w:val="22"/>
          <w:szCs w:val="22"/>
          <w:lang w:val="fr-CA"/>
        </w:rPr>
      </w:pPr>
    </w:p>
    <w:p w14:paraId="3261C269" w14:textId="31660A59" w:rsidR="00051DD0" w:rsidRDefault="00F64BCF" w:rsidP="00707186">
      <w:pPr>
        <w:widowControl/>
        <w:rPr>
          <w:rFonts w:ascii="Arial" w:hAnsi="Arial"/>
          <w:sz w:val="22"/>
        </w:rPr>
      </w:pPr>
      <w:r>
        <w:rPr>
          <w:rFonts w:ascii="Arial" w:eastAsia="Arial" w:hAnsi="Arial"/>
          <w:sz w:val="22"/>
          <w:szCs w:val="22"/>
          <w:lang w:val="fr-CA"/>
        </w:rPr>
        <w:t xml:space="preserve">Le 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[date]</w:t>
      </w:r>
      <w:r>
        <w:rPr>
          <w:rFonts w:ascii="Arial" w:eastAsia="Arial" w:hAnsi="Arial"/>
          <w:sz w:val="22"/>
          <w:szCs w:val="22"/>
          <w:lang w:val="fr-CA"/>
        </w:rPr>
        <w:t xml:space="preserve">, 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[nom de l’organisme public]</w:t>
      </w:r>
      <w:r>
        <w:rPr>
          <w:rFonts w:ascii="Arial" w:eastAsia="Arial" w:hAnsi="Arial"/>
          <w:sz w:val="22"/>
          <w:szCs w:val="22"/>
          <w:lang w:val="fr-CA"/>
        </w:rPr>
        <w:t xml:space="preserve"> </w:t>
      </w:r>
      <w:r w:rsidR="00575733">
        <w:rPr>
          <w:rFonts w:ascii="Arial" w:eastAsia="Arial" w:hAnsi="Arial"/>
          <w:sz w:val="22"/>
          <w:szCs w:val="22"/>
          <w:lang w:val="fr-CA"/>
        </w:rPr>
        <w:t>a reçu la demande de communication que vous avez présentée pour les documents suivants</w:t>
      </w:r>
      <w:r>
        <w:rPr>
          <w:rFonts w:ascii="Arial" w:eastAsia="Arial" w:hAnsi="Arial"/>
          <w:sz w:val="22"/>
          <w:szCs w:val="22"/>
          <w:lang w:val="fr-CA"/>
        </w:rPr>
        <w:t> :</w:t>
      </w:r>
    </w:p>
    <w:p w14:paraId="6B6C166D" w14:textId="77777777" w:rsidR="00051DD0" w:rsidRDefault="00051DD0" w:rsidP="00707186">
      <w:pPr>
        <w:widowControl/>
        <w:rPr>
          <w:rFonts w:ascii="Arial" w:hAnsi="Arial"/>
          <w:sz w:val="22"/>
        </w:rPr>
      </w:pPr>
    </w:p>
    <w:p w14:paraId="2CA53D19" w14:textId="67312448" w:rsidR="00051DD0" w:rsidRDefault="00F64BCF" w:rsidP="00707186">
      <w:pPr>
        <w:widowControl/>
        <w:ind w:left="720"/>
        <w:rPr>
          <w:rFonts w:ascii="Arial" w:hAnsi="Arial"/>
          <w:sz w:val="22"/>
        </w:rPr>
      </w:pP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</w:t>
      </w:r>
      <w:proofErr w:type="gramStart"/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décri</w:t>
      </w:r>
      <w:r w:rsidR="003B71B8"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vez</w:t>
      </w:r>
      <w:proofErr w:type="gramEnd"/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 xml:space="preserve"> les documents </w:t>
      </w:r>
      <w:r w:rsidR="007E4559"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demandés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].</w:t>
      </w:r>
    </w:p>
    <w:p w14:paraId="5A25B854" w14:textId="77777777" w:rsidR="00051DD0" w:rsidRDefault="00051DD0" w:rsidP="00707186">
      <w:pPr>
        <w:widowControl/>
        <w:rPr>
          <w:rFonts w:ascii="Arial" w:hAnsi="Arial"/>
          <w:sz w:val="22"/>
        </w:rPr>
      </w:pPr>
    </w:p>
    <w:p w14:paraId="741D5CF5" w14:textId="49D000E9" w:rsidR="00857592" w:rsidRDefault="00F64BCF" w:rsidP="00707186">
      <w:pPr>
        <w:widowControl/>
        <w:rPr>
          <w:rFonts w:ascii="Arial" w:hAnsi="Arial"/>
          <w:sz w:val="22"/>
        </w:rPr>
      </w:pPr>
      <w:r>
        <w:rPr>
          <w:rFonts w:ascii="Arial" w:eastAsia="Arial" w:hAnsi="Arial"/>
          <w:sz w:val="22"/>
          <w:szCs w:val="22"/>
          <w:lang w:val="fr-CA"/>
        </w:rPr>
        <w:t xml:space="preserve">Les documents que vous avez demandés </w:t>
      </w:r>
      <w:r w:rsidR="007E4559">
        <w:rPr>
          <w:rFonts w:ascii="Arial" w:eastAsia="Arial" w:hAnsi="Arial"/>
          <w:sz w:val="22"/>
          <w:szCs w:val="22"/>
          <w:lang w:val="fr-CA"/>
        </w:rPr>
        <w:t>peuvent contenir</w:t>
      </w:r>
      <w:r w:rsidR="002A3915">
        <w:rPr>
          <w:rFonts w:ascii="Arial" w:eastAsia="Arial" w:hAnsi="Arial"/>
          <w:sz w:val="22"/>
          <w:szCs w:val="22"/>
          <w:lang w:val="fr-CA"/>
        </w:rPr>
        <w:t xml:space="preserve"> </w:t>
      </w:r>
      <w:r>
        <w:rPr>
          <w:rFonts w:ascii="Arial" w:eastAsia="Arial" w:hAnsi="Arial"/>
          <w:sz w:val="22"/>
          <w:szCs w:val="22"/>
          <w:lang w:val="fr-CA"/>
        </w:rPr>
        <w:t xml:space="preserve">des renseignements dont la communication pourrait porter atteinte </w:t>
      </w:r>
      <w:r w:rsidR="007E4559">
        <w:rPr>
          <w:rFonts w:ascii="Arial" w:eastAsia="Arial" w:hAnsi="Arial"/>
          <w:sz w:val="22"/>
          <w:szCs w:val="22"/>
          <w:lang w:val="fr-CA"/>
        </w:rPr>
        <w:t xml:space="preserve">aux </w:t>
      </w:r>
      <w:r>
        <w:rPr>
          <w:rFonts w:ascii="Arial" w:eastAsia="Arial" w:hAnsi="Arial"/>
          <w:sz w:val="22"/>
          <w:szCs w:val="22"/>
          <w:lang w:val="fr-CA"/>
        </w:rPr>
        <w:t>intérêts commerciaux d’un tiers aux termes de l’article 18 de la Loi sur l’accès à l’information et la protection de la vie privée</w:t>
      </w:r>
      <w:r w:rsidR="00110DF5">
        <w:rPr>
          <w:rFonts w:ascii="Arial" w:eastAsia="Arial" w:hAnsi="Arial"/>
          <w:sz w:val="22"/>
          <w:szCs w:val="22"/>
          <w:lang w:val="fr-CA"/>
        </w:rPr>
        <w:t> </w:t>
      </w:r>
      <w:r>
        <w:rPr>
          <w:rFonts w:ascii="Arial" w:eastAsia="Arial" w:hAnsi="Arial"/>
          <w:sz w:val="22"/>
          <w:szCs w:val="22"/>
          <w:lang w:val="fr-CA"/>
        </w:rPr>
        <w:t xml:space="preserve">(LAIPVP). Une copie de l’article 18 de la LAIPVP (Intérêts commerciaux de tiers) </w:t>
      </w:r>
      <w:r w:rsidR="00110DF5">
        <w:rPr>
          <w:rFonts w:ascii="Arial" w:eastAsia="Arial" w:hAnsi="Arial"/>
          <w:sz w:val="22"/>
          <w:szCs w:val="22"/>
          <w:lang w:val="fr-CA"/>
        </w:rPr>
        <w:t xml:space="preserve">est </w:t>
      </w:r>
      <w:r w:rsidR="00110DF5" w:rsidRPr="009254A7">
        <w:rPr>
          <w:rFonts w:ascii="Arial" w:eastAsia="Arial" w:hAnsi="Arial"/>
          <w:sz w:val="22"/>
          <w:szCs w:val="22"/>
          <w:lang w:val="fr-CA"/>
        </w:rPr>
        <w:t>jointe à la présente</w:t>
      </w:r>
      <w:r w:rsidR="00110DF5">
        <w:rPr>
          <w:rFonts w:ascii="Arial" w:eastAsia="Arial" w:hAnsi="Arial"/>
          <w:sz w:val="22"/>
          <w:szCs w:val="22"/>
          <w:lang w:val="fr-CA"/>
        </w:rPr>
        <w:t xml:space="preserve"> </w:t>
      </w:r>
      <w:r>
        <w:rPr>
          <w:rFonts w:ascii="Arial" w:eastAsia="Arial" w:hAnsi="Arial"/>
          <w:sz w:val="22"/>
          <w:szCs w:val="22"/>
          <w:lang w:val="fr-CA"/>
        </w:rPr>
        <w:t>à titre d’information.</w:t>
      </w:r>
    </w:p>
    <w:p w14:paraId="2584192B" w14:textId="77777777" w:rsidR="00857592" w:rsidRDefault="00857592" w:rsidP="00707186">
      <w:pPr>
        <w:widowControl/>
        <w:rPr>
          <w:rFonts w:ascii="Arial" w:hAnsi="Arial"/>
          <w:sz w:val="22"/>
        </w:rPr>
      </w:pPr>
    </w:p>
    <w:p w14:paraId="57C64B54" w14:textId="0FE38840" w:rsidR="00051DD0" w:rsidRDefault="00F64BCF" w:rsidP="00707186">
      <w:pPr>
        <w:widowControl/>
        <w:rPr>
          <w:rFonts w:ascii="Arial" w:hAnsi="Arial"/>
          <w:sz w:val="22"/>
        </w:rPr>
      </w:pPr>
      <w:r>
        <w:rPr>
          <w:rFonts w:ascii="Arial" w:eastAsia="Arial" w:hAnsi="Arial"/>
          <w:sz w:val="22"/>
          <w:szCs w:val="22"/>
          <w:lang w:val="fr-CA"/>
        </w:rPr>
        <w:t xml:space="preserve">Le paragraphe 33(1) de la LAIPVP exige que nous avisions le tiers lorsque nous envisageons de communiquer un document qui pourrait porter atteinte à ses intérêts commerciaux en vertu de l’article 18. L’objectif est de donner au tiers une occasion de consentir à la communication ou de nous expliquer par écrit pourquoi ces renseignements ne devraient pas être communiqués. </w:t>
      </w:r>
      <w:r w:rsidR="0071077D">
        <w:rPr>
          <w:rFonts w:ascii="Arial" w:eastAsia="Arial" w:hAnsi="Arial"/>
          <w:sz w:val="22"/>
          <w:szCs w:val="22"/>
          <w:lang w:val="fr-CA"/>
        </w:rPr>
        <w:t xml:space="preserve">Cet </w:t>
      </w:r>
      <w:r>
        <w:rPr>
          <w:rFonts w:ascii="Arial" w:eastAsia="Arial" w:hAnsi="Arial"/>
          <w:sz w:val="22"/>
          <w:szCs w:val="22"/>
          <w:lang w:val="fr-CA"/>
        </w:rPr>
        <w:t xml:space="preserve">avis a été envoyé au tiers le 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[date]</w:t>
      </w:r>
      <w:r>
        <w:rPr>
          <w:rFonts w:ascii="Arial" w:eastAsia="Arial" w:hAnsi="Arial"/>
          <w:sz w:val="22"/>
          <w:szCs w:val="22"/>
          <w:lang w:val="fr-CA"/>
        </w:rPr>
        <w:t>.</w:t>
      </w:r>
    </w:p>
    <w:p w14:paraId="6D44C502" w14:textId="77777777" w:rsidR="00051DD0" w:rsidRDefault="00051DD0" w:rsidP="00707186">
      <w:pPr>
        <w:widowControl/>
        <w:rPr>
          <w:rFonts w:ascii="Arial" w:hAnsi="Arial"/>
          <w:sz w:val="22"/>
        </w:rPr>
      </w:pPr>
    </w:p>
    <w:p w14:paraId="0246C25C" w14:textId="55B0CED6" w:rsidR="00857592" w:rsidRDefault="00F64BCF" w:rsidP="00707186">
      <w:pPr>
        <w:widowControl/>
        <w:rPr>
          <w:rFonts w:ascii="Arial" w:hAnsi="Arial"/>
          <w:sz w:val="22"/>
        </w:rPr>
      </w:pPr>
      <w:r>
        <w:rPr>
          <w:rFonts w:ascii="Arial" w:eastAsia="Arial" w:hAnsi="Arial"/>
          <w:sz w:val="22"/>
          <w:szCs w:val="22"/>
          <w:lang w:val="fr-CA"/>
        </w:rPr>
        <w:t xml:space="preserve">Conformément au paragraphe 34(1) de la LAIPVP, nous devons prendre une décision concernant la demande de communication dans les 30 jours suivant la </w:t>
      </w:r>
      <w:r w:rsidR="00072754">
        <w:rPr>
          <w:rFonts w:ascii="Arial" w:eastAsia="Arial" w:hAnsi="Arial"/>
          <w:sz w:val="22"/>
          <w:szCs w:val="22"/>
          <w:lang w:val="fr-CA"/>
        </w:rPr>
        <w:t xml:space="preserve">transmission </w:t>
      </w:r>
      <w:r>
        <w:rPr>
          <w:rFonts w:ascii="Arial" w:eastAsia="Arial" w:hAnsi="Arial"/>
          <w:sz w:val="22"/>
          <w:szCs w:val="22"/>
          <w:lang w:val="fr-CA"/>
        </w:rPr>
        <w:t>de l’avis au tiers. Nous sommes également tenus, en vertu du paragraphe 34(2), de vous donner un avis écrit de la décision relative à la communication, ainsi qu’au tiers.</w:t>
      </w:r>
    </w:p>
    <w:p w14:paraId="6F9AF4CC" w14:textId="77777777" w:rsidR="00FF72E9" w:rsidRDefault="00FF72E9" w:rsidP="00707186">
      <w:pPr>
        <w:widowControl/>
        <w:rPr>
          <w:rFonts w:ascii="Arial" w:hAnsi="Arial"/>
          <w:sz w:val="22"/>
        </w:rPr>
      </w:pPr>
    </w:p>
    <w:p w14:paraId="26AE2ADA" w14:textId="566C97D9" w:rsidR="000F17C0" w:rsidRDefault="00F64BCF" w:rsidP="00707186">
      <w:pPr>
        <w:widowControl/>
        <w:rPr>
          <w:rFonts w:ascii="Arial" w:hAnsi="Arial"/>
          <w:sz w:val="22"/>
        </w:rPr>
      </w:pPr>
      <w:r>
        <w:rPr>
          <w:rFonts w:ascii="Arial" w:eastAsia="Arial" w:hAnsi="Arial"/>
          <w:sz w:val="22"/>
          <w:szCs w:val="22"/>
          <w:lang w:val="fr-CA"/>
        </w:rPr>
        <w:lastRenderedPageBreak/>
        <w:t xml:space="preserve">Si vous avez des questions, veuillez communiquer avec moi 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[ou avec le coordonnateur de l’accès à l’information et de la protection de la vie privée]</w:t>
      </w:r>
      <w:r>
        <w:rPr>
          <w:rFonts w:ascii="Arial" w:eastAsia="Arial" w:hAnsi="Arial"/>
          <w:sz w:val="22"/>
          <w:szCs w:val="22"/>
          <w:lang w:val="fr-CA"/>
        </w:rPr>
        <w:t xml:space="preserve"> au 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[coordonnées]</w:t>
      </w:r>
      <w:r>
        <w:rPr>
          <w:rFonts w:ascii="Arial" w:eastAsia="Arial" w:hAnsi="Arial"/>
          <w:sz w:val="22"/>
          <w:szCs w:val="22"/>
          <w:lang w:val="fr-CA"/>
        </w:rPr>
        <w:t>.</w:t>
      </w:r>
    </w:p>
    <w:p w14:paraId="02AEB79A" w14:textId="77777777" w:rsidR="000F17C0" w:rsidRDefault="000F17C0" w:rsidP="00707186">
      <w:pPr>
        <w:widowControl/>
        <w:rPr>
          <w:rFonts w:ascii="Arial" w:hAnsi="Arial"/>
          <w:sz w:val="22"/>
        </w:rPr>
      </w:pPr>
    </w:p>
    <w:p w14:paraId="03C65096" w14:textId="77777777" w:rsidR="000F17C0" w:rsidRDefault="000F17C0" w:rsidP="00707186">
      <w:pPr>
        <w:widowControl/>
        <w:rPr>
          <w:rFonts w:ascii="Arial" w:hAnsi="Arial"/>
          <w:sz w:val="22"/>
        </w:rPr>
      </w:pPr>
    </w:p>
    <w:p w14:paraId="6A0E4277" w14:textId="4BBFC3A9" w:rsidR="000F17C0" w:rsidRDefault="00F64BCF" w:rsidP="00707186">
      <w:pPr>
        <w:widowControl/>
        <w:rPr>
          <w:rFonts w:ascii="Arial" w:hAnsi="Arial"/>
          <w:i/>
          <w:sz w:val="22"/>
        </w:rPr>
      </w:pPr>
      <w:r>
        <w:rPr>
          <w:rFonts w:ascii="Arial" w:eastAsia="Arial" w:hAnsi="Arial"/>
          <w:sz w:val="22"/>
          <w:szCs w:val="22"/>
          <w:lang w:val="fr-CA"/>
        </w:rPr>
        <w:t>Veuillez agréer mes salutations distinguées.</w:t>
      </w:r>
    </w:p>
    <w:p w14:paraId="4018B400" w14:textId="77777777" w:rsidR="000F17C0" w:rsidRDefault="000F17C0" w:rsidP="00707186">
      <w:pPr>
        <w:widowControl/>
        <w:rPr>
          <w:rFonts w:ascii="Arial" w:hAnsi="Arial"/>
          <w:i/>
          <w:sz w:val="22"/>
        </w:rPr>
      </w:pPr>
    </w:p>
    <w:p w14:paraId="0EBE3A52" w14:textId="77777777" w:rsidR="000F17C0" w:rsidRDefault="00F64BCF" w:rsidP="00707186">
      <w:pPr>
        <w:widowControl/>
        <w:rPr>
          <w:rFonts w:ascii="Arial" w:hAnsi="Arial"/>
          <w:i/>
          <w:sz w:val="22"/>
        </w:rPr>
      </w:pP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[Nom]</w:t>
      </w:r>
    </w:p>
    <w:p w14:paraId="32D018DB" w14:textId="77777777" w:rsidR="00E5255D" w:rsidRDefault="00F64BCF" w:rsidP="00707186">
      <w:pPr>
        <w:widowControl/>
        <w:rPr>
          <w:rFonts w:ascii="Arial" w:hAnsi="Arial"/>
          <w:sz w:val="22"/>
        </w:rPr>
      </w:pPr>
      <w:r>
        <w:rPr>
          <w:rFonts w:ascii="Arial" w:eastAsia="Arial" w:hAnsi="Arial"/>
          <w:sz w:val="22"/>
          <w:szCs w:val="22"/>
          <w:lang w:val="fr-CA"/>
        </w:rPr>
        <w:t>Agent d’accès à l’information et de protection de la vie privée</w:t>
      </w:r>
    </w:p>
    <w:p w14:paraId="745664D2" w14:textId="77777777" w:rsidR="00BD6496" w:rsidRDefault="00BD6496" w:rsidP="00707186">
      <w:pPr>
        <w:widowControl/>
        <w:rPr>
          <w:rFonts w:ascii="Arial" w:hAnsi="Arial"/>
          <w:sz w:val="22"/>
        </w:rPr>
      </w:pPr>
    </w:p>
    <w:p w14:paraId="3166AF45" w14:textId="77777777" w:rsidR="00935A26" w:rsidRPr="00935A26" w:rsidRDefault="00F64BCF" w:rsidP="00707186">
      <w:pPr>
        <w:widowControl/>
        <w:rPr>
          <w:rFonts w:ascii="Arial" w:hAnsi="Arial"/>
          <w:i/>
          <w:sz w:val="22"/>
        </w:rPr>
      </w:pP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[Pièces jointes]</w:t>
      </w:r>
    </w:p>
    <w:sectPr w:rsidR="00935A26" w:rsidRPr="00935A2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C285B" w14:textId="77777777" w:rsidR="000B6387" w:rsidRDefault="000B6387" w:rsidP="00ED76DE">
      <w:r>
        <w:separator/>
      </w:r>
    </w:p>
  </w:endnote>
  <w:endnote w:type="continuationSeparator" w:id="0">
    <w:p w14:paraId="5DA0D112" w14:textId="77777777" w:rsidR="000B6387" w:rsidRDefault="000B6387" w:rsidP="00ED7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D57B3" w14:textId="77777777" w:rsidR="000B6387" w:rsidRDefault="000B6387" w:rsidP="00ED76DE">
      <w:r>
        <w:separator/>
      </w:r>
    </w:p>
  </w:footnote>
  <w:footnote w:type="continuationSeparator" w:id="0">
    <w:p w14:paraId="547DF638" w14:textId="77777777" w:rsidR="000B6387" w:rsidRDefault="000B6387" w:rsidP="00ED7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B7F09"/>
    <w:multiLevelType w:val="hybridMultilevel"/>
    <w:tmpl w:val="986E52B6"/>
    <w:lvl w:ilvl="0" w:tplc="7324C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6E4B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DE0C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DCD5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A211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6C18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8E96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1E12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E2AD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C5B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60D1EAF"/>
    <w:multiLevelType w:val="hybridMultilevel"/>
    <w:tmpl w:val="8ABE16E0"/>
    <w:lvl w:ilvl="0" w:tplc="2B7A4C32">
      <w:start w:val="1"/>
      <w:numFmt w:val="decimal"/>
      <w:lvlText w:val="%1."/>
      <w:lvlJc w:val="left"/>
      <w:pPr>
        <w:ind w:left="720" w:hanging="360"/>
      </w:pPr>
    </w:lvl>
    <w:lvl w:ilvl="1" w:tplc="78387034" w:tentative="1">
      <w:start w:val="1"/>
      <w:numFmt w:val="lowerLetter"/>
      <w:lvlText w:val="%2."/>
      <w:lvlJc w:val="left"/>
      <w:pPr>
        <w:ind w:left="1440" w:hanging="360"/>
      </w:pPr>
    </w:lvl>
    <w:lvl w:ilvl="2" w:tplc="0F9E98F2" w:tentative="1">
      <w:start w:val="1"/>
      <w:numFmt w:val="lowerRoman"/>
      <w:lvlText w:val="%3."/>
      <w:lvlJc w:val="right"/>
      <w:pPr>
        <w:ind w:left="2160" w:hanging="180"/>
      </w:pPr>
    </w:lvl>
    <w:lvl w:ilvl="3" w:tplc="1A907976" w:tentative="1">
      <w:start w:val="1"/>
      <w:numFmt w:val="decimal"/>
      <w:lvlText w:val="%4."/>
      <w:lvlJc w:val="left"/>
      <w:pPr>
        <w:ind w:left="2880" w:hanging="360"/>
      </w:pPr>
    </w:lvl>
    <w:lvl w:ilvl="4" w:tplc="379481BE" w:tentative="1">
      <w:start w:val="1"/>
      <w:numFmt w:val="lowerLetter"/>
      <w:lvlText w:val="%5."/>
      <w:lvlJc w:val="left"/>
      <w:pPr>
        <w:ind w:left="3600" w:hanging="360"/>
      </w:pPr>
    </w:lvl>
    <w:lvl w:ilvl="5" w:tplc="D52E022A" w:tentative="1">
      <w:start w:val="1"/>
      <w:numFmt w:val="lowerRoman"/>
      <w:lvlText w:val="%6."/>
      <w:lvlJc w:val="right"/>
      <w:pPr>
        <w:ind w:left="4320" w:hanging="180"/>
      </w:pPr>
    </w:lvl>
    <w:lvl w:ilvl="6" w:tplc="6630C89C" w:tentative="1">
      <w:start w:val="1"/>
      <w:numFmt w:val="decimal"/>
      <w:lvlText w:val="%7."/>
      <w:lvlJc w:val="left"/>
      <w:pPr>
        <w:ind w:left="5040" w:hanging="360"/>
      </w:pPr>
    </w:lvl>
    <w:lvl w:ilvl="7" w:tplc="A566BA42" w:tentative="1">
      <w:start w:val="1"/>
      <w:numFmt w:val="lowerLetter"/>
      <w:lvlText w:val="%8."/>
      <w:lvlJc w:val="left"/>
      <w:pPr>
        <w:ind w:left="5760" w:hanging="360"/>
      </w:pPr>
    </w:lvl>
    <w:lvl w:ilvl="8" w:tplc="EC0E7C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F01C9"/>
    <w:multiLevelType w:val="hybridMultilevel"/>
    <w:tmpl w:val="607AAF12"/>
    <w:lvl w:ilvl="0" w:tplc="E6ECAE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52F2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E4C3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7C63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8638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5605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C03F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D280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2A04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1133D"/>
    <w:multiLevelType w:val="hybridMultilevel"/>
    <w:tmpl w:val="65CCAE9A"/>
    <w:lvl w:ilvl="0" w:tplc="1ED06C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8802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0214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FA03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DC8A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FE0D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723E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F8F6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622C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AD59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35982061">
    <w:abstractNumId w:val="1"/>
  </w:num>
  <w:num w:numId="2" w16cid:durableId="1724137878">
    <w:abstractNumId w:val="5"/>
  </w:num>
  <w:num w:numId="3" w16cid:durableId="821194714">
    <w:abstractNumId w:val="4"/>
  </w:num>
  <w:num w:numId="4" w16cid:durableId="1436514079">
    <w:abstractNumId w:val="2"/>
  </w:num>
  <w:num w:numId="5" w16cid:durableId="501437471">
    <w:abstractNumId w:val="0"/>
  </w:num>
  <w:num w:numId="6" w16cid:durableId="5758948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C45"/>
    <w:rsid w:val="0000521C"/>
    <w:rsid w:val="00007F40"/>
    <w:rsid w:val="00010473"/>
    <w:rsid w:val="00010CE3"/>
    <w:rsid w:val="00012626"/>
    <w:rsid w:val="00014787"/>
    <w:rsid w:val="000179A8"/>
    <w:rsid w:val="00024304"/>
    <w:rsid w:val="00024FA0"/>
    <w:rsid w:val="00025F3C"/>
    <w:rsid w:val="00035394"/>
    <w:rsid w:val="00037C97"/>
    <w:rsid w:val="00040C18"/>
    <w:rsid w:val="00043758"/>
    <w:rsid w:val="00044899"/>
    <w:rsid w:val="000454BE"/>
    <w:rsid w:val="00045B99"/>
    <w:rsid w:val="0004754F"/>
    <w:rsid w:val="00047DC6"/>
    <w:rsid w:val="00051DD0"/>
    <w:rsid w:val="00052066"/>
    <w:rsid w:val="00052881"/>
    <w:rsid w:val="00054B78"/>
    <w:rsid w:val="00061E98"/>
    <w:rsid w:val="00065536"/>
    <w:rsid w:val="00070FB3"/>
    <w:rsid w:val="00072754"/>
    <w:rsid w:val="00091813"/>
    <w:rsid w:val="0009403F"/>
    <w:rsid w:val="000A1351"/>
    <w:rsid w:val="000B3C51"/>
    <w:rsid w:val="000B6387"/>
    <w:rsid w:val="000B71E1"/>
    <w:rsid w:val="000C6B16"/>
    <w:rsid w:val="000D5BF8"/>
    <w:rsid w:val="000E1F88"/>
    <w:rsid w:val="000E414C"/>
    <w:rsid w:val="000E48CA"/>
    <w:rsid w:val="000E50BA"/>
    <w:rsid w:val="000E6E17"/>
    <w:rsid w:val="000F17C0"/>
    <w:rsid w:val="000F28E2"/>
    <w:rsid w:val="000F3E26"/>
    <w:rsid w:val="000F402F"/>
    <w:rsid w:val="000F7892"/>
    <w:rsid w:val="00101B49"/>
    <w:rsid w:val="00104845"/>
    <w:rsid w:val="00106F45"/>
    <w:rsid w:val="00110743"/>
    <w:rsid w:val="00110806"/>
    <w:rsid w:val="00110DF5"/>
    <w:rsid w:val="00115629"/>
    <w:rsid w:val="00116EE8"/>
    <w:rsid w:val="00121C89"/>
    <w:rsid w:val="00125479"/>
    <w:rsid w:val="001345C8"/>
    <w:rsid w:val="00135D6A"/>
    <w:rsid w:val="00136054"/>
    <w:rsid w:val="001374E9"/>
    <w:rsid w:val="00141334"/>
    <w:rsid w:val="001440CC"/>
    <w:rsid w:val="00144219"/>
    <w:rsid w:val="0014525E"/>
    <w:rsid w:val="00147BC8"/>
    <w:rsid w:val="00150022"/>
    <w:rsid w:val="00151718"/>
    <w:rsid w:val="0015350D"/>
    <w:rsid w:val="00154809"/>
    <w:rsid w:val="00154889"/>
    <w:rsid w:val="00157E4C"/>
    <w:rsid w:val="00167213"/>
    <w:rsid w:val="001676AB"/>
    <w:rsid w:val="00167A26"/>
    <w:rsid w:val="00174C3E"/>
    <w:rsid w:val="0017561B"/>
    <w:rsid w:val="00175D64"/>
    <w:rsid w:val="001809CF"/>
    <w:rsid w:val="00182871"/>
    <w:rsid w:val="0018380B"/>
    <w:rsid w:val="001921EB"/>
    <w:rsid w:val="00192BF1"/>
    <w:rsid w:val="00192F6C"/>
    <w:rsid w:val="0019577A"/>
    <w:rsid w:val="001964C1"/>
    <w:rsid w:val="001A09EA"/>
    <w:rsid w:val="001A334F"/>
    <w:rsid w:val="001A3D62"/>
    <w:rsid w:val="001B0A74"/>
    <w:rsid w:val="001B3AFD"/>
    <w:rsid w:val="001B6AB9"/>
    <w:rsid w:val="001B79AD"/>
    <w:rsid w:val="001C1683"/>
    <w:rsid w:val="001C4E9D"/>
    <w:rsid w:val="001C5640"/>
    <w:rsid w:val="001C590E"/>
    <w:rsid w:val="001D4342"/>
    <w:rsid w:val="001E03E1"/>
    <w:rsid w:val="001E07F9"/>
    <w:rsid w:val="001E199F"/>
    <w:rsid w:val="001E2B5B"/>
    <w:rsid w:val="001E3502"/>
    <w:rsid w:val="001E459E"/>
    <w:rsid w:val="001F04EA"/>
    <w:rsid w:val="001F1387"/>
    <w:rsid w:val="001F3F7E"/>
    <w:rsid w:val="001F4907"/>
    <w:rsid w:val="00206094"/>
    <w:rsid w:val="0020689F"/>
    <w:rsid w:val="00224018"/>
    <w:rsid w:val="00225DB3"/>
    <w:rsid w:val="00227D8D"/>
    <w:rsid w:val="00230137"/>
    <w:rsid w:val="00237ADD"/>
    <w:rsid w:val="00242CA4"/>
    <w:rsid w:val="00247018"/>
    <w:rsid w:val="00250BE2"/>
    <w:rsid w:val="00256C3B"/>
    <w:rsid w:val="002575A2"/>
    <w:rsid w:val="00261763"/>
    <w:rsid w:val="002661C2"/>
    <w:rsid w:val="00267053"/>
    <w:rsid w:val="00285571"/>
    <w:rsid w:val="00285EC2"/>
    <w:rsid w:val="00286018"/>
    <w:rsid w:val="0029085C"/>
    <w:rsid w:val="00290AE1"/>
    <w:rsid w:val="00294015"/>
    <w:rsid w:val="00296C12"/>
    <w:rsid w:val="00297290"/>
    <w:rsid w:val="002A13E4"/>
    <w:rsid w:val="002A1694"/>
    <w:rsid w:val="002A1CA4"/>
    <w:rsid w:val="002A2C93"/>
    <w:rsid w:val="002A376A"/>
    <w:rsid w:val="002A3915"/>
    <w:rsid w:val="002A4C0C"/>
    <w:rsid w:val="002A5FD1"/>
    <w:rsid w:val="002A5FD6"/>
    <w:rsid w:val="002B1ECA"/>
    <w:rsid w:val="002B491F"/>
    <w:rsid w:val="002B4D67"/>
    <w:rsid w:val="002B7C0E"/>
    <w:rsid w:val="002B7CAF"/>
    <w:rsid w:val="002C2E37"/>
    <w:rsid w:val="002C2EE8"/>
    <w:rsid w:val="002C376B"/>
    <w:rsid w:val="002C6BE5"/>
    <w:rsid w:val="002C6FEB"/>
    <w:rsid w:val="002C7896"/>
    <w:rsid w:val="002D06FF"/>
    <w:rsid w:val="002D1A24"/>
    <w:rsid w:val="002D28E6"/>
    <w:rsid w:val="002D367E"/>
    <w:rsid w:val="002D6291"/>
    <w:rsid w:val="002E0829"/>
    <w:rsid w:val="002E1D09"/>
    <w:rsid w:val="002E2676"/>
    <w:rsid w:val="002E5278"/>
    <w:rsid w:val="002E5517"/>
    <w:rsid w:val="002F218F"/>
    <w:rsid w:val="002F44EA"/>
    <w:rsid w:val="002F7B8B"/>
    <w:rsid w:val="003013A7"/>
    <w:rsid w:val="003034CE"/>
    <w:rsid w:val="003071BC"/>
    <w:rsid w:val="003107B5"/>
    <w:rsid w:val="003125E0"/>
    <w:rsid w:val="0031285C"/>
    <w:rsid w:val="003158D4"/>
    <w:rsid w:val="00316CC6"/>
    <w:rsid w:val="00316EAA"/>
    <w:rsid w:val="00317F8E"/>
    <w:rsid w:val="0032053C"/>
    <w:rsid w:val="00320D12"/>
    <w:rsid w:val="00321E2B"/>
    <w:rsid w:val="003226C6"/>
    <w:rsid w:val="00324A4A"/>
    <w:rsid w:val="003276DB"/>
    <w:rsid w:val="003310A2"/>
    <w:rsid w:val="003311AA"/>
    <w:rsid w:val="003311ED"/>
    <w:rsid w:val="00341C45"/>
    <w:rsid w:val="00343E64"/>
    <w:rsid w:val="0034624E"/>
    <w:rsid w:val="00350649"/>
    <w:rsid w:val="003510A0"/>
    <w:rsid w:val="00352B1D"/>
    <w:rsid w:val="00353181"/>
    <w:rsid w:val="003556B3"/>
    <w:rsid w:val="003605DC"/>
    <w:rsid w:val="00361293"/>
    <w:rsid w:val="00361F2F"/>
    <w:rsid w:val="00363FE3"/>
    <w:rsid w:val="00364F8D"/>
    <w:rsid w:val="00365434"/>
    <w:rsid w:val="003677D8"/>
    <w:rsid w:val="0037327B"/>
    <w:rsid w:val="00374A8E"/>
    <w:rsid w:val="0038270E"/>
    <w:rsid w:val="0038458B"/>
    <w:rsid w:val="00386A44"/>
    <w:rsid w:val="0038701B"/>
    <w:rsid w:val="00387D10"/>
    <w:rsid w:val="003902E9"/>
    <w:rsid w:val="003918EE"/>
    <w:rsid w:val="00395768"/>
    <w:rsid w:val="0039612B"/>
    <w:rsid w:val="003A1F26"/>
    <w:rsid w:val="003A298B"/>
    <w:rsid w:val="003A2F7A"/>
    <w:rsid w:val="003A699A"/>
    <w:rsid w:val="003B4819"/>
    <w:rsid w:val="003B5F78"/>
    <w:rsid w:val="003B71B8"/>
    <w:rsid w:val="003C4B84"/>
    <w:rsid w:val="003C50C7"/>
    <w:rsid w:val="003C6992"/>
    <w:rsid w:val="003C70EA"/>
    <w:rsid w:val="003D715B"/>
    <w:rsid w:val="003E225F"/>
    <w:rsid w:val="003F3B02"/>
    <w:rsid w:val="003F4AC6"/>
    <w:rsid w:val="00400E6D"/>
    <w:rsid w:val="00401722"/>
    <w:rsid w:val="00401AEC"/>
    <w:rsid w:val="00410764"/>
    <w:rsid w:val="0041190B"/>
    <w:rsid w:val="00412E46"/>
    <w:rsid w:val="00414F95"/>
    <w:rsid w:val="00420033"/>
    <w:rsid w:val="00421D78"/>
    <w:rsid w:val="0042659F"/>
    <w:rsid w:val="00427739"/>
    <w:rsid w:val="0043187D"/>
    <w:rsid w:val="00435620"/>
    <w:rsid w:val="00435EB5"/>
    <w:rsid w:val="00443226"/>
    <w:rsid w:val="00444E1E"/>
    <w:rsid w:val="00445E00"/>
    <w:rsid w:val="00451294"/>
    <w:rsid w:val="0045787D"/>
    <w:rsid w:val="004601CB"/>
    <w:rsid w:val="00465D89"/>
    <w:rsid w:val="004710EE"/>
    <w:rsid w:val="0047226E"/>
    <w:rsid w:val="00475714"/>
    <w:rsid w:val="0048195D"/>
    <w:rsid w:val="00482591"/>
    <w:rsid w:val="00487205"/>
    <w:rsid w:val="0049253D"/>
    <w:rsid w:val="00494BBD"/>
    <w:rsid w:val="00494EFA"/>
    <w:rsid w:val="004A1293"/>
    <w:rsid w:val="004B2F4F"/>
    <w:rsid w:val="004B6667"/>
    <w:rsid w:val="004C001D"/>
    <w:rsid w:val="004C16F9"/>
    <w:rsid w:val="004C5DA7"/>
    <w:rsid w:val="004C718C"/>
    <w:rsid w:val="004C794E"/>
    <w:rsid w:val="004D0B28"/>
    <w:rsid w:val="004D5C46"/>
    <w:rsid w:val="004E0138"/>
    <w:rsid w:val="004E2B55"/>
    <w:rsid w:val="004E32F2"/>
    <w:rsid w:val="004E47A4"/>
    <w:rsid w:val="004E7EBA"/>
    <w:rsid w:val="004F40FF"/>
    <w:rsid w:val="004F4712"/>
    <w:rsid w:val="00502942"/>
    <w:rsid w:val="00503FB4"/>
    <w:rsid w:val="00512763"/>
    <w:rsid w:val="00515A15"/>
    <w:rsid w:val="00516ACD"/>
    <w:rsid w:val="005202FC"/>
    <w:rsid w:val="00524E7B"/>
    <w:rsid w:val="00525FF2"/>
    <w:rsid w:val="00531BA2"/>
    <w:rsid w:val="005374D6"/>
    <w:rsid w:val="005406E2"/>
    <w:rsid w:val="00544E9E"/>
    <w:rsid w:val="00545BFC"/>
    <w:rsid w:val="00551880"/>
    <w:rsid w:val="00553DBF"/>
    <w:rsid w:val="00555E3C"/>
    <w:rsid w:val="00556261"/>
    <w:rsid w:val="005577B8"/>
    <w:rsid w:val="005605BE"/>
    <w:rsid w:val="00565201"/>
    <w:rsid w:val="00565B2B"/>
    <w:rsid w:val="00567069"/>
    <w:rsid w:val="00570668"/>
    <w:rsid w:val="00574CEB"/>
    <w:rsid w:val="00575733"/>
    <w:rsid w:val="005805C7"/>
    <w:rsid w:val="005808EC"/>
    <w:rsid w:val="005817AA"/>
    <w:rsid w:val="005907E0"/>
    <w:rsid w:val="00595EDE"/>
    <w:rsid w:val="00596D2E"/>
    <w:rsid w:val="0059721C"/>
    <w:rsid w:val="0059779F"/>
    <w:rsid w:val="005A1B34"/>
    <w:rsid w:val="005A2E0C"/>
    <w:rsid w:val="005A3C98"/>
    <w:rsid w:val="005A4C9D"/>
    <w:rsid w:val="005B116E"/>
    <w:rsid w:val="005B28DB"/>
    <w:rsid w:val="005B5215"/>
    <w:rsid w:val="005C1480"/>
    <w:rsid w:val="005D7B54"/>
    <w:rsid w:val="005E2198"/>
    <w:rsid w:val="005E2D9B"/>
    <w:rsid w:val="005E6724"/>
    <w:rsid w:val="005F0904"/>
    <w:rsid w:val="005F0A80"/>
    <w:rsid w:val="00600155"/>
    <w:rsid w:val="006028C4"/>
    <w:rsid w:val="006105F0"/>
    <w:rsid w:val="00613311"/>
    <w:rsid w:val="00613A93"/>
    <w:rsid w:val="00614CE4"/>
    <w:rsid w:val="006171F0"/>
    <w:rsid w:val="00617E17"/>
    <w:rsid w:val="00621CD5"/>
    <w:rsid w:val="00622339"/>
    <w:rsid w:val="00624200"/>
    <w:rsid w:val="00631872"/>
    <w:rsid w:val="00631C6C"/>
    <w:rsid w:val="00631E6E"/>
    <w:rsid w:val="00632C1E"/>
    <w:rsid w:val="0063485B"/>
    <w:rsid w:val="00634EFC"/>
    <w:rsid w:val="006350B9"/>
    <w:rsid w:val="006439AC"/>
    <w:rsid w:val="00644DB7"/>
    <w:rsid w:val="00645E7B"/>
    <w:rsid w:val="0064605C"/>
    <w:rsid w:val="00647CB6"/>
    <w:rsid w:val="0065180F"/>
    <w:rsid w:val="00655FC0"/>
    <w:rsid w:val="00656F0A"/>
    <w:rsid w:val="00664AA4"/>
    <w:rsid w:val="00665DBB"/>
    <w:rsid w:val="006738DB"/>
    <w:rsid w:val="0067576A"/>
    <w:rsid w:val="00684172"/>
    <w:rsid w:val="00687522"/>
    <w:rsid w:val="00690865"/>
    <w:rsid w:val="00691CFC"/>
    <w:rsid w:val="006A0C6B"/>
    <w:rsid w:val="006A276C"/>
    <w:rsid w:val="006A2E3C"/>
    <w:rsid w:val="006A3775"/>
    <w:rsid w:val="006A4558"/>
    <w:rsid w:val="006A7B72"/>
    <w:rsid w:val="006B251C"/>
    <w:rsid w:val="006B4122"/>
    <w:rsid w:val="006B72D4"/>
    <w:rsid w:val="006C0085"/>
    <w:rsid w:val="006D0E62"/>
    <w:rsid w:val="006D1522"/>
    <w:rsid w:val="006D3F88"/>
    <w:rsid w:val="006D5198"/>
    <w:rsid w:val="006D5B01"/>
    <w:rsid w:val="006D7C44"/>
    <w:rsid w:val="006D7E46"/>
    <w:rsid w:val="006E3668"/>
    <w:rsid w:val="006E38B9"/>
    <w:rsid w:val="006E5E5E"/>
    <w:rsid w:val="006E7A2E"/>
    <w:rsid w:val="006F05A4"/>
    <w:rsid w:val="006F0F3A"/>
    <w:rsid w:val="006F22B0"/>
    <w:rsid w:val="006F7FE6"/>
    <w:rsid w:val="007031A0"/>
    <w:rsid w:val="007063EE"/>
    <w:rsid w:val="007068CB"/>
    <w:rsid w:val="00707186"/>
    <w:rsid w:val="0071077D"/>
    <w:rsid w:val="00712E88"/>
    <w:rsid w:val="007156E2"/>
    <w:rsid w:val="007165A9"/>
    <w:rsid w:val="00717756"/>
    <w:rsid w:val="00720B57"/>
    <w:rsid w:val="00723012"/>
    <w:rsid w:val="00724C63"/>
    <w:rsid w:val="00726FB9"/>
    <w:rsid w:val="00733EA2"/>
    <w:rsid w:val="00742584"/>
    <w:rsid w:val="007429D0"/>
    <w:rsid w:val="0075185C"/>
    <w:rsid w:val="00753347"/>
    <w:rsid w:val="0075411C"/>
    <w:rsid w:val="00757E4A"/>
    <w:rsid w:val="0076000F"/>
    <w:rsid w:val="007614B1"/>
    <w:rsid w:val="0076483B"/>
    <w:rsid w:val="00764C40"/>
    <w:rsid w:val="00766008"/>
    <w:rsid w:val="00767B5E"/>
    <w:rsid w:val="00767F2E"/>
    <w:rsid w:val="00782205"/>
    <w:rsid w:val="007835FD"/>
    <w:rsid w:val="00787449"/>
    <w:rsid w:val="0078749E"/>
    <w:rsid w:val="0079290B"/>
    <w:rsid w:val="00792FAF"/>
    <w:rsid w:val="007976C1"/>
    <w:rsid w:val="007A0C28"/>
    <w:rsid w:val="007A1DA1"/>
    <w:rsid w:val="007A4259"/>
    <w:rsid w:val="007A46B1"/>
    <w:rsid w:val="007A6147"/>
    <w:rsid w:val="007A6508"/>
    <w:rsid w:val="007B1347"/>
    <w:rsid w:val="007B6459"/>
    <w:rsid w:val="007C10E9"/>
    <w:rsid w:val="007C3100"/>
    <w:rsid w:val="007C69F0"/>
    <w:rsid w:val="007C7846"/>
    <w:rsid w:val="007D4F29"/>
    <w:rsid w:val="007E02C2"/>
    <w:rsid w:val="007E4559"/>
    <w:rsid w:val="007F2B43"/>
    <w:rsid w:val="007F3B96"/>
    <w:rsid w:val="007F49A5"/>
    <w:rsid w:val="007F4A62"/>
    <w:rsid w:val="007F7D90"/>
    <w:rsid w:val="008041C0"/>
    <w:rsid w:val="00805BD8"/>
    <w:rsid w:val="0080611F"/>
    <w:rsid w:val="00807C10"/>
    <w:rsid w:val="00811CE5"/>
    <w:rsid w:val="00811E07"/>
    <w:rsid w:val="0082242B"/>
    <w:rsid w:val="008230CE"/>
    <w:rsid w:val="0082779D"/>
    <w:rsid w:val="00831610"/>
    <w:rsid w:val="00836F4D"/>
    <w:rsid w:val="008401BA"/>
    <w:rsid w:val="00843ABF"/>
    <w:rsid w:val="00843C07"/>
    <w:rsid w:val="00843EEB"/>
    <w:rsid w:val="00845034"/>
    <w:rsid w:val="00845BE8"/>
    <w:rsid w:val="00846511"/>
    <w:rsid w:val="00852E4B"/>
    <w:rsid w:val="00853020"/>
    <w:rsid w:val="008544C8"/>
    <w:rsid w:val="008563C4"/>
    <w:rsid w:val="00857592"/>
    <w:rsid w:val="00860442"/>
    <w:rsid w:val="00863840"/>
    <w:rsid w:val="00864793"/>
    <w:rsid w:val="008716B2"/>
    <w:rsid w:val="008736A0"/>
    <w:rsid w:val="00882448"/>
    <w:rsid w:val="00887CD4"/>
    <w:rsid w:val="00890219"/>
    <w:rsid w:val="00897C2B"/>
    <w:rsid w:val="008A571B"/>
    <w:rsid w:val="008A694F"/>
    <w:rsid w:val="008B59D3"/>
    <w:rsid w:val="008C4440"/>
    <w:rsid w:val="008E1601"/>
    <w:rsid w:val="008E421D"/>
    <w:rsid w:val="008E4DD7"/>
    <w:rsid w:val="008E749A"/>
    <w:rsid w:val="008F00C6"/>
    <w:rsid w:val="008F08F6"/>
    <w:rsid w:val="00902081"/>
    <w:rsid w:val="009022C1"/>
    <w:rsid w:val="00906F60"/>
    <w:rsid w:val="00907515"/>
    <w:rsid w:val="00911570"/>
    <w:rsid w:val="00912993"/>
    <w:rsid w:val="0091568D"/>
    <w:rsid w:val="009208F3"/>
    <w:rsid w:val="00923D0C"/>
    <w:rsid w:val="00927FD4"/>
    <w:rsid w:val="00930BAF"/>
    <w:rsid w:val="00930F69"/>
    <w:rsid w:val="00935A26"/>
    <w:rsid w:val="009402F3"/>
    <w:rsid w:val="00940728"/>
    <w:rsid w:val="009429A6"/>
    <w:rsid w:val="00942C73"/>
    <w:rsid w:val="009453B5"/>
    <w:rsid w:val="00947C82"/>
    <w:rsid w:val="009511F9"/>
    <w:rsid w:val="00952C92"/>
    <w:rsid w:val="0095467B"/>
    <w:rsid w:val="0096278F"/>
    <w:rsid w:val="00962C01"/>
    <w:rsid w:val="0096343E"/>
    <w:rsid w:val="009708CF"/>
    <w:rsid w:val="00974076"/>
    <w:rsid w:val="00977F0A"/>
    <w:rsid w:val="00981609"/>
    <w:rsid w:val="00981AC3"/>
    <w:rsid w:val="00984539"/>
    <w:rsid w:val="00984648"/>
    <w:rsid w:val="00984DAD"/>
    <w:rsid w:val="0098645B"/>
    <w:rsid w:val="009937F7"/>
    <w:rsid w:val="009B0DA8"/>
    <w:rsid w:val="009B2650"/>
    <w:rsid w:val="009B321C"/>
    <w:rsid w:val="009B7E12"/>
    <w:rsid w:val="009C139B"/>
    <w:rsid w:val="009C2B10"/>
    <w:rsid w:val="009C6165"/>
    <w:rsid w:val="009C6DB2"/>
    <w:rsid w:val="009D1138"/>
    <w:rsid w:val="009D65E4"/>
    <w:rsid w:val="009E1196"/>
    <w:rsid w:val="009E4B5F"/>
    <w:rsid w:val="009E4F1E"/>
    <w:rsid w:val="009F39A5"/>
    <w:rsid w:val="009F4710"/>
    <w:rsid w:val="009F57ED"/>
    <w:rsid w:val="00A00549"/>
    <w:rsid w:val="00A01649"/>
    <w:rsid w:val="00A03566"/>
    <w:rsid w:val="00A05680"/>
    <w:rsid w:val="00A10871"/>
    <w:rsid w:val="00A11C8F"/>
    <w:rsid w:val="00A14616"/>
    <w:rsid w:val="00A154AC"/>
    <w:rsid w:val="00A1628A"/>
    <w:rsid w:val="00A1666F"/>
    <w:rsid w:val="00A179A5"/>
    <w:rsid w:val="00A3025B"/>
    <w:rsid w:val="00A3336E"/>
    <w:rsid w:val="00A33F5F"/>
    <w:rsid w:val="00A40949"/>
    <w:rsid w:val="00A41A7A"/>
    <w:rsid w:val="00A4266B"/>
    <w:rsid w:val="00A428BD"/>
    <w:rsid w:val="00A47C71"/>
    <w:rsid w:val="00A51A4B"/>
    <w:rsid w:val="00A52ED3"/>
    <w:rsid w:val="00A62C1F"/>
    <w:rsid w:val="00A62CED"/>
    <w:rsid w:val="00A63CC0"/>
    <w:rsid w:val="00A64462"/>
    <w:rsid w:val="00A6704C"/>
    <w:rsid w:val="00A7268B"/>
    <w:rsid w:val="00A749BB"/>
    <w:rsid w:val="00A74F57"/>
    <w:rsid w:val="00A767BF"/>
    <w:rsid w:val="00A77D96"/>
    <w:rsid w:val="00A80005"/>
    <w:rsid w:val="00A81345"/>
    <w:rsid w:val="00A81F85"/>
    <w:rsid w:val="00A82C29"/>
    <w:rsid w:val="00A84A17"/>
    <w:rsid w:val="00A90540"/>
    <w:rsid w:val="00A9101B"/>
    <w:rsid w:val="00AA6091"/>
    <w:rsid w:val="00AB1C01"/>
    <w:rsid w:val="00AB5102"/>
    <w:rsid w:val="00AC1D45"/>
    <w:rsid w:val="00AC347C"/>
    <w:rsid w:val="00AC61C7"/>
    <w:rsid w:val="00AD0221"/>
    <w:rsid w:val="00AD2388"/>
    <w:rsid w:val="00AD2430"/>
    <w:rsid w:val="00AD3D9B"/>
    <w:rsid w:val="00AE4F69"/>
    <w:rsid w:val="00AE6C26"/>
    <w:rsid w:val="00AF1DD5"/>
    <w:rsid w:val="00AF2E88"/>
    <w:rsid w:val="00AF5E64"/>
    <w:rsid w:val="00B05185"/>
    <w:rsid w:val="00B06AEF"/>
    <w:rsid w:val="00B125E5"/>
    <w:rsid w:val="00B13161"/>
    <w:rsid w:val="00B13DDC"/>
    <w:rsid w:val="00B1605C"/>
    <w:rsid w:val="00B21872"/>
    <w:rsid w:val="00B240D5"/>
    <w:rsid w:val="00B25B7E"/>
    <w:rsid w:val="00B36B9A"/>
    <w:rsid w:val="00B36E59"/>
    <w:rsid w:val="00B374CB"/>
    <w:rsid w:val="00B413D6"/>
    <w:rsid w:val="00B414E4"/>
    <w:rsid w:val="00B41508"/>
    <w:rsid w:val="00B4354E"/>
    <w:rsid w:val="00B43A0E"/>
    <w:rsid w:val="00B4681F"/>
    <w:rsid w:val="00B51FD3"/>
    <w:rsid w:val="00B56DF7"/>
    <w:rsid w:val="00B63915"/>
    <w:rsid w:val="00B6394B"/>
    <w:rsid w:val="00B66841"/>
    <w:rsid w:val="00B70877"/>
    <w:rsid w:val="00B72382"/>
    <w:rsid w:val="00B772FF"/>
    <w:rsid w:val="00B8266D"/>
    <w:rsid w:val="00B827ED"/>
    <w:rsid w:val="00B829F9"/>
    <w:rsid w:val="00B82F84"/>
    <w:rsid w:val="00B838BB"/>
    <w:rsid w:val="00B8390C"/>
    <w:rsid w:val="00B87EDF"/>
    <w:rsid w:val="00B90D8A"/>
    <w:rsid w:val="00B94AEA"/>
    <w:rsid w:val="00B9610D"/>
    <w:rsid w:val="00BA0422"/>
    <w:rsid w:val="00BA17D8"/>
    <w:rsid w:val="00BA3624"/>
    <w:rsid w:val="00BA684A"/>
    <w:rsid w:val="00BB1510"/>
    <w:rsid w:val="00BB2108"/>
    <w:rsid w:val="00BB2E39"/>
    <w:rsid w:val="00BB472C"/>
    <w:rsid w:val="00BC3281"/>
    <w:rsid w:val="00BC382C"/>
    <w:rsid w:val="00BC533A"/>
    <w:rsid w:val="00BC6ED2"/>
    <w:rsid w:val="00BD462A"/>
    <w:rsid w:val="00BD6496"/>
    <w:rsid w:val="00BD752A"/>
    <w:rsid w:val="00BE69E3"/>
    <w:rsid w:val="00BF0CDC"/>
    <w:rsid w:val="00BF2F22"/>
    <w:rsid w:val="00BF4DB0"/>
    <w:rsid w:val="00BF6057"/>
    <w:rsid w:val="00C01445"/>
    <w:rsid w:val="00C0581F"/>
    <w:rsid w:val="00C06231"/>
    <w:rsid w:val="00C17963"/>
    <w:rsid w:val="00C17BDF"/>
    <w:rsid w:val="00C20669"/>
    <w:rsid w:val="00C2075F"/>
    <w:rsid w:val="00C2340C"/>
    <w:rsid w:val="00C244A0"/>
    <w:rsid w:val="00C37D88"/>
    <w:rsid w:val="00C43CC4"/>
    <w:rsid w:val="00C44C3F"/>
    <w:rsid w:val="00C4747A"/>
    <w:rsid w:val="00C47C74"/>
    <w:rsid w:val="00C50222"/>
    <w:rsid w:val="00C51A49"/>
    <w:rsid w:val="00C569D0"/>
    <w:rsid w:val="00C62361"/>
    <w:rsid w:val="00C625A3"/>
    <w:rsid w:val="00C63824"/>
    <w:rsid w:val="00C6488C"/>
    <w:rsid w:val="00C66AE6"/>
    <w:rsid w:val="00C71251"/>
    <w:rsid w:val="00C715F2"/>
    <w:rsid w:val="00C76171"/>
    <w:rsid w:val="00C76AB8"/>
    <w:rsid w:val="00C76E45"/>
    <w:rsid w:val="00C97B93"/>
    <w:rsid w:val="00CA0B34"/>
    <w:rsid w:val="00CA2E9E"/>
    <w:rsid w:val="00CA419B"/>
    <w:rsid w:val="00CA7AD6"/>
    <w:rsid w:val="00CA7D84"/>
    <w:rsid w:val="00CB765E"/>
    <w:rsid w:val="00CC2C4B"/>
    <w:rsid w:val="00CC536A"/>
    <w:rsid w:val="00CC661D"/>
    <w:rsid w:val="00CC67AF"/>
    <w:rsid w:val="00CC762D"/>
    <w:rsid w:val="00CD6F58"/>
    <w:rsid w:val="00CD7E2A"/>
    <w:rsid w:val="00CE3415"/>
    <w:rsid w:val="00CE4D7B"/>
    <w:rsid w:val="00CE5DC2"/>
    <w:rsid w:val="00CF4CCB"/>
    <w:rsid w:val="00D0058C"/>
    <w:rsid w:val="00D00E1A"/>
    <w:rsid w:val="00D0267D"/>
    <w:rsid w:val="00D1627E"/>
    <w:rsid w:val="00D215F8"/>
    <w:rsid w:val="00D218CE"/>
    <w:rsid w:val="00D23DF1"/>
    <w:rsid w:val="00D23F3D"/>
    <w:rsid w:val="00D31BA2"/>
    <w:rsid w:val="00D31DAA"/>
    <w:rsid w:val="00D346A8"/>
    <w:rsid w:val="00D354CD"/>
    <w:rsid w:val="00D37BE7"/>
    <w:rsid w:val="00D40426"/>
    <w:rsid w:val="00D41BCF"/>
    <w:rsid w:val="00D4232F"/>
    <w:rsid w:val="00D42593"/>
    <w:rsid w:val="00D46C2A"/>
    <w:rsid w:val="00D54E20"/>
    <w:rsid w:val="00D6254B"/>
    <w:rsid w:val="00D67132"/>
    <w:rsid w:val="00D70A61"/>
    <w:rsid w:val="00D71277"/>
    <w:rsid w:val="00D7134C"/>
    <w:rsid w:val="00D74306"/>
    <w:rsid w:val="00D748B1"/>
    <w:rsid w:val="00D75351"/>
    <w:rsid w:val="00D77B81"/>
    <w:rsid w:val="00D80D59"/>
    <w:rsid w:val="00D820A2"/>
    <w:rsid w:val="00D8228B"/>
    <w:rsid w:val="00D83C96"/>
    <w:rsid w:val="00D84F75"/>
    <w:rsid w:val="00D85534"/>
    <w:rsid w:val="00D856B7"/>
    <w:rsid w:val="00D857DE"/>
    <w:rsid w:val="00D91953"/>
    <w:rsid w:val="00D94BDF"/>
    <w:rsid w:val="00D95851"/>
    <w:rsid w:val="00D96E3A"/>
    <w:rsid w:val="00DA0667"/>
    <w:rsid w:val="00DA3841"/>
    <w:rsid w:val="00DA3C91"/>
    <w:rsid w:val="00DA78B6"/>
    <w:rsid w:val="00DB0483"/>
    <w:rsid w:val="00DB683F"/>
    <w:rsid w:val="00DC2E8F"/>
    <w:rsid w:val="00DC6E4D"/>
    <w:rsid w:val="00DC7362"/>
    <w:rsid w:val="00DD0AC6"/>
    <w:rsid w:val="00DD28DA"/>
    <w:rsid w:val="00DE7E64"/>
    <w:rsid w:val="00DF025E"/>
    <w:rsid w:val="00DF0659"/>
    <w:rsid w:val="00DF09D1"/>
    <w:rsid w:val="00DF5403"/>
    <w:rsid w:val="00E01AF3"/>
    <w:rsid w:val="00E03580"/>
    <w:rsid w:val="00E04C64"/>
    <w:rsid w:val="00E059DD"/>
    <w:rsid w:val="00E05C80"/>
    <w:rsid w:val="00E06FC5"/>
    <w:rsid w:val="00E075D6"/>
    <w:rsid w:val="00E10D5D"/>
    <w:rsid w:val="00E20275"/>
    <w:rsid w:val="00E247AD"/>
    <w:rsid w:val="00E35F1B"/>
    <w:rsid w:val="00E40B26"/>
    <w:rsid w:val="00E41023"/>
    <w:rsid w:val="00E50A57"/>
    <w:rsid w:val="00E524AF"/>
    <w:rsid w:val="00E5255D"/>
    <w:rsid w:val="00E57483"/>
    <w:rsid w:val="00E577C5"/>
    <w:rsid w:val="00E62FDD"/>
    <w:rsid w:val="00E64E6B"/>
    <w:rsid w:val="00E6668B"/>
    <w:rsid w:val="00E66B17"/>
    <w:rsid w:val="00E67FB0"/>
    <w:rsid w:val="00E71E41"/>
    <w:rsid w:val="00E721A2"/>
    <w:rsid w:val="00E73909"/>
    <w:rsid w:val="00E81FE9"/>
    <w:rsid w:val="00E82B90"/>
    <w:rsid w:val="00E84005"/>
    <w:rsid w:val="00E91C10"/>
    <w:rsid w:val="00E926A2"/>
    <w:rsid w:val="00E92E49"/>
    <w:rsid w:val="00E93496"/>
    <w:rsid w:val="00E938C9"/>
    <w:rsid w:val="00E9524A"/>
    <w:rsid w:val="00EA023F"/>
    <w:rsid w:val="00EA583A"/>
    <w:rsid w:val="00EA67E9"/>
    <w:rsid w:val="00EB03C6"/>
    <w:rsid w:val="00EB2AE6"/>
    <w:rsid w:val="00EB4277"/>
    <w:rsid w:val="00EB4EBE"/>
    <w:rsid w:val="00EB5C1C"/>
    <w:rsid w:val="00EB61D2"/>
    <w:rsid w:val="00EB7105"/>
    <w:rsid w:val="00EC1DB8"/>
    <w:rsid w:val="00EC6C0E"/>
    <w:rsid w:val="00ED1741"/>
    <w:rsid w:val="00ED23E4"/>
    <w:rsid w:val="00ED76DE"/>
    <w:rsid w:val="00EE4745"/>
    <w:rsid w:val="00EE5A89"/>
    <w:rsid w:val="00EE6DB2"/>
    <w:rsid w:val="00EF1904"/>
    <w:rsid w:val="00EF2B7F"/>
    <w:rsid w:val="00EF3E5E"/>
    <w:rsid w:val="00EF3F22"/>
    <w:rsid w:val="00EF5978"/>
    <w:rsid w:val="00EF5DC6"/>
    <w:rsid w:val="00F0057A"/>
    <w:rsid w:val="00F00F14"/>
    <w:rsid w:val="00F04337"/>
    <w:rsid w:val="00F05C47"/>
    <w:rsid w:val="00F065E4"/>
    <w:rsid w:val="00F07B1F"/>
    <w:rsid w:val="00F13441"/>
    <w:rsid w:val="00F158C2"/>
    <w:rsid w:val="00F20798"/>
    <w:rsid w:val="00F22DBD"/>
    <w:rsid w:val="00F25C14"/>
    <w:rsid w:val="00F30A40"/>
    <w:rsid w:val="00F321CB"/>
    <w:rsid w:val="00F327B0"/>
    <w:rsid w:val="00F354AE"/>
    <w:rsid w:val="00F373A4"/>
    <w:rsid w:val="00F40FB6"/>
    <w:rsid w:val="00F43239"/>
    <w:rsid w:val="00F43F6E"/>
    <w:rsid w:val="00F460B3"/>
    <w:rsid w:val="00F605D0"/>
    <w:rsid w:val="00F610B7"/>
    <w:rsid w:val="00F632DD"/>
    <w:rsid w:val="00F641F9"/>
    <w:rsid w:val="00F64BCF"/>
    <w:rsid w:val="00F65407"/>
    <w:rsid w:val="00F724C5"/>
    <w:rsid w:val="00F74A7D"/>
    <w:rsid w:val="00F74F0C"/>
    <w:rsid w:val="00F81AD8"/>
    <w:rsid w:val="00F84784"/>
    <w:rsid w:val="00F95D1E"/>
    <w:rsid w:val="00F95FE6"/>
    <w:rsid w:val="00FA011A"/>
    <w:rsid w:val="00FA1EF5"/>
    <w:rsid w:val="00FC7E69"/>
    <w:rsid w:val="00FE1BA4"/>
    <w:rsid w:val="00FE2610"/>
    <w:rsid w:val="00FE4134"/>
    <w:rsid w:val="00FE67C0"/>
    <w:rsid w:val="00FE6B8F"/>
    <w:rsid w:val="00FF0E60"/>
    <w:rsid w:val="00FF2C0F"/>
    <w:rsid w:val="00FF4D36"/>
    <w:rsid w:val="00FF54DE"/>
    <w:rsid w:val="00FF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0FE1C"/>
  <w15:chartTrackingRefBased/>
  <w15:docId w15:val="{6CF0AE1F-D83A-4EAE-A520-7BB330CB5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1C45"/>
    <w:pPr>
      <w:widowControl w:val="0"/>
    </w:pPr>
    <w:rPr>
      <w:snapToGrid w:val="0"/>
      <w:sz w:val="24"/>
      <w:lang w:val="en-US" w:eastAsia="en-US"/>
    </w:rPr>
  </w:style>
  <w:style w:type="paragraph" w:styleId="Titre1">
    <w:name w:val="heading 1"/>
    <w:basedOn w:val="Normal"/>
    <w:next w:val="Normal"/>
    <w:qFormat/>
    <w:rsid w:val="00341C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341C45"/>
    <w:pPr>
      <w:keepNext/>
      <w:tabs>
        <w:tab w:val="center" w:pos="4680"/>
      </w:tabs>
      <w:outlineLvl w:val="1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065536"/>
    <w:rPr>
      <w:rFonts w:ascii="Tahoma" w:hAnsi="Tahoma" w:cs="Tahoma"/>
      <w:sz w:val="16"/>
      <w:szCs w:val="16"/>
    </w:rPr>
  </w:style>
  <w:style w:type="character" w:styleId="Lienhypertexte">
    <w:name w:val="Hyperlink"/>
    <w:rsid w:val="000F17C0"/>
    <w:rPr>
      <w:color w:val="0563C1"/>
      <w:u w:val="single"/>
    </w:rPr>
  </w:style>
  <w:style w:type="paragraph" w:styleId="En-tte">
    <w:name w:val="header"/>
    <w:basedOn w:val="Normal"/>
    <w:link w:val="En-tteCar"/>
    <w:rsid w:val="00ED76D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ED76DE"/>
    <w:rPr>
      <w:snapToGrid w:val="0"/>
      <w:sz w:val="24"/>
      <w:lang w:val="en-US" w:eastAsia="en-US"/>
    </w:rPr>
  </w:style>
  <w:style w:type="paragraph" w:styleId="Pieddepage">
    <w:name w:val="footer"/>
    <w:basedOn w:val="Normal"/>
    <w:link w:val="PieddepageCar"/>
    <w:rsid w:val="00ED76D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ED76DE"/>
    <w:rPr>
      <w:snapToGrid w:val="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692ECCEEB3A48A8A862D9CE0196CC" ma:contentTypeVersion="0" ma:contentTypeDescription="Create a new document." ma:contentTypeScope="" ma:versionID="687dbdbb529ca76f0a66f3f9f4ae90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6BF3F0-53B7-439E-BF44-E24313788807}"/>
</file>

<file path=customXml/itemProps2.xml><?xml version="1.0" encoding="utf-8"?>
<ds:datastoreItem xmlns:ds="http://schemas.openxmlformats.org/officeDocument/2006/customXml" ds:itemID="{42703F4A-832B-4108-A9BA-2A3AA596881C}"/>
</file>

<file path=customXml/itemProps3.xml><?xml version="1.0" encoding="utf-8"?>
<ds:datastoreItem xmlns:ds="http://schemas.openxmlformats.org/officeDocument/2006/customXml" ds:itemID="{B4ADF5C9-E875-4C16-9ABE-320C5047D0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Acknowledgment of Request or Request for More Details</vt:lpstr>
    </vt:vector>
  </TitlesOfParts>
  <Company>Government of Manitoba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Acknowledgment of Request or Request for More Details</dc:title>
  <dc:creator>JReynolds</dc:creator>
  <cp:lastModifiedBy>Nathalie Lampron</cp:lastModifiedBy>
  <cp:revision>22</cp:revision>
  <cp:lastPrinted>2008-09-19T14:37:00Z</cp:lastPrinted>
  <dcterms:created xsi:type="dcterms:W3CDTF">2022-05-03T19:40:00Z</dcterms:created>
  <dcterms:modified xsi:type="dcterms:W3CDTF">2022-05-11T15:35:00Z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0x0101001CD692ECCEEB3A48A8A862D9CE0196CC</vt:lpwstr>
  </property>
</Properties>
</file>